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94BA4" w:rsidRPr="00EE521C" w:rsidRDefault="00494BA4" w:rsidP="00494BA4">
      <w:pPr>
        <w:autoSpaceDE w:val="0"/>
        <w:autoSpaceDN w:val="0"/>
        <w:adjustRightInd w:val="0"/>
        <w:jc w:val="center"/>
        <w:rPr>
          <w:b/>
          <w:u w:val="single"/>
        </w:rPr>
      </w:pPr>
      <w:r w:rsidRPr="00EE521C">
        <w:rPr>
          <w:b/>
          <w:u w:val="single"/>
        </w:rPr>
        <w:t>Юридические лица</w:t>
      </w:r>
    </w:p>
    <w:p w:rsidR="00494BA4" w:rsidRPr="00EE521C" w:rsidRDefault="00494BA4" w:rsidP="00494BA4">
      <w:pPr>
        <w:autoSpaceDE w:val="0"/>
        <w:autoSpaceDN w:val="0"/>
        <w:adjustRightInd w:val="0"/>
        <w:jc w:val="center"/>
        <w:rPr>
          <w:b/>
          <w:u w:val="single"/>
        </w:rPr>
      </w:pPr>
    </w:p>
    <w:p w:rsidR="00494BA4" w:rsidRPr="00EE521C" w:rsidRDefault="00494BA4" w:rsidP="00494BA4">
      <w:pPr>
        <w:pStyle w:val="a3"/>
        <w:ind w:firstLine="708"/>
        <w:jc w:val="center"/>
        <w:rPr>
          <w:u w:val="single"/>
        </w:rPr>
      </w:pPr>
      <w:r w:rsidRPr="00EE521C">
        <w:rPr>
          <w:u w:val="single"/>
        </w:rPr>
        <w:t>Перечень документов, необходимых для заключения договора энергоснабжения (купли-продажи (поставки) электрической энергии (мощности)</w:t>
      </w:r>
    </w:p>
    <w:p w:rsidR="00494BA4" w:rsidRPr="00EE521C" w:rsidRDefault="00494BA4" w:rsidP="00494BA4">
      <w:pPr>
        <w:autoSpaceDE w:val="0"/>
        <w:autoSpaceDN w:val="0"/>
        <w:adjustRightInd w:val="0"/>
        <w:jc w:val="center"/>
        <w:rPr>
          <w:b/>
          <w:u w:val="single"/>
        </w:rPr>
      </w:pPr>
    </w:p>
    <w:p w:rsidR="00494BA4" w:rsidRPr="00EE521C" w:rsidRDefault="00494BA4" w:rsidP="00494BA4">
      <w:pPr>
        <w:pStyle w:val="a3"/>
        <w:ind w:firstLine="708"/>
        <w:jc w:val="both"/>
      </w:pPr>
      <w:r w:rsidRPr="00EE521C">
        <w:t>Потребитель (покупатель), имеющий намерение заключить с гарантирующим поставщиком договор энергоснабжения (купли-продажи (поставки) электрической энергии (мощности)) (далее - заявитель), предоставляет гарантирующему поставщику заявление о заключении соответствующего договора и следующие документы:</w:t>
      </w:r>
    </w:p>
    <w:p w:rsidR="00494BA4" w:rsidRPr="00EE521C" w:rsidRDefault="00494BA4" w:rsidP="00494BA4">
      <w:pPr>
        <w:pStyle w:val="a3"/>
        <w:ind w:firstLine="708"/>
        <w:jc w:val="both"/>
      </w:pPr>
      <w:r w:rsidRPr="00EE521C">
        <w:t>-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(предоставляется по желанию заявителя);</w:t>
      </w:r>
    </w:p>
    <w:p w:rsidR="00494BA4" w:rsidRPr="00EE521C" w:rsidRDefault="00494BA4" w:rsidP="00494BA4">
      <w:pPr>
        <w:pStyle w:val="a3"/>
        <w:ind w:firstLine="708"/>
        <w:jc w:val="both"/>
      </w:pPr>
      <w:r w:rsidRPr="00EE521C">
        <w:t>- правоустанавливающие и иные документы заявителя (свидетельство о государственной регистрации заявителя в качестве юридического лица или в качестве индивидуального предпринимателя, свидетельство о постановке заявителя на учет в налоговом органе, документы, подтверждающие полномочия лица, подписавшего заявление от имени заявителя, - выписка из протокола (решения, приказа) о назначении на должность руководителя или доверенность на подписание договора, если договор подписывает не руководитель, копия паспорта гражданина Российской Федерации или иного документа, удостоверяющего личность, если заявителем выступает индивидуальный предприниматель или гражданин);</w:t>
      </w:r>
    </w:p>
    <w:p w:rsidR="00494BA4" w:rsidRPr="00EE521C" w:rsidRDefault="00494BA4" w:rsidP="00494BA4">
      <w:pPr>
        <w:pStyle w:val="a3"/>
        <w:ind w:firstLine="708"/>
        <w:jc w:val="both"/>
      </w:pPr>
      <w:r w:rsidRPr="00EE521C">
        <w:t>- документы, подтверждающие право собственности (хозяйственного ведения, оперативного управления, аренды и иные законные права владения и (или) пользования, предусмотренные законодательством Российской Федерации) на энергопринимающие устройства, либо документы, подтверждающие право владения и (или) пользования земельным участком, о снабжении которых электрической энергией указано в заявлении о заключении договора, либо протокол оценки и сопоставления заявок на участие в конкурсе на право заключения договора аренды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который подтверждает, что заявитель является победителем такого конкурса;</w:t>
      </w:r>
    </w:p>
    <w:p w:rsidR="00494BA4" w:rsidRPr="00EE521C" w:rsidRDefault="00494BA4" w:rsidP="00494BA4">
      <w:pPr>
        <w:pStyle w:val="a3"/>
        <w:ind w:firstLine="708"/>
        <w:jc w:val="both"/>
      </w:pPr>
      <w:r w:rsidRPr="00EE521C">
        <w:t>- подписанная уполномоченным лицом энергосбытовой (энергоснабжающей) организации выписка из договоров энергоснабжения (купли-продажи (поставки) электрической энергии (мощности)), заключенных с потребителями, в интересах которых энергосбытовая (энергоснабжающая) организация намеревается приобретать электрическую энергию (мощность) у гарантирующего поставщика, которая должна содержать сведения о сроках начала и окончания поставки электрической энергии в каждой точке поставки по каждому такому потребителю, о каждой такой точке поставки (предоставляются только энергосбытовой (энергоснабжающей) организацией, когда она выступает заявителем);</w:t>
      </w:r>
    </w:p>
    <w:p w:rsidR="00494BA4" w:rsidRPr="00EE521C" w:rsidRDefault="00494BA4" w:rsidP="00494BA4">
      <w:pPr>
        <w:pStyle w:val="a3"/>
        <w:ind w:firstLine="708"/>
        <w:jc w:val="both"/>
      </w:pPr>
      <w:bookmarkStart w:id="0" w:name="Par8"/>
      <w:bookmarkEnd w:id="0"/>
      <w:r w:rsidRPr="00EE521C">
        <w:t xml:space="preserve">- документы, подтверждающие технологическое присоединение (в том числе и опосредованно) в установленном </w:t>
      </w:r>
      <w:hyperlink r:id="rId4" w:history="1">
        <w:r w:rsidRPr="00EE521C">
          <w:t>порядке</w:t>
        </w:r>
      </w:hyperlink>
      <w:r w:rsidRPr="00EE521C">
        <w:t xml:space="preserve"> к объектам электросетевого хозяйства сетевой организации энергопринимающих устройств, о снабжении электрической энергией которых указано в заявлении о заключении договора; </w:t>
      </w:r>
    </w:p>
    <w:p w:rsidR="00494BA4" w:rsidRPr="00EE521C" w:rsidRDefault="00494BA4" w:rsidP="00494BA4">
      <w:pPr>
        <w:pStyle w:val="a3"/>
        <w:ind w:firstLine="708"/>
        <w:jc w:val="both"/>
      </w:pPr>
      <w:r w:rsidRPr="00EE521C">
        <w:t>- документы о допуске в эксплуатацию приборов учета (предоставляются при наличии у заявителя приборов учета);</w:t>
      </w:r>
    </w:p>
    <w:p w:rsidR="00494BA4" w:rsidRPr="00EE521C" w:rsidRDefault="00494BA4" w:rsidP="00494BA4">
      <w:pPr>
        <w:pStyle w:val="a3"/>
        <w:ind w:firstLine="708"/>
        <w:jc w:val="both"/>
      </w:pPr>
      <w:r w:rsidRPr="00EE521C">
        <w:t>- документ, подтверждающий наличие технологической и (или) аварийной брони (предоставляется при его наличии у заявителя);</w:t>
      </w:r>
    </w:p>
    <w:p w:rsidR="00494BA4" w:rsidRPr="00EE521C" w:rsidRDefault="00494BA4" w:rsidP="00494BA4">
      <w:pPr>
        <w:pStyle w:val="a3"/>
        <w:ind w:firstLine="708"/>
        <w:jc w:val="both"/>
      </w:pPr>
      <w:bookmarkStart w:id="1" w:name="Par14"/>
      <w:bookmarkEnd w:id="1"/>
      <w:r w:rsidRPr="00EE521C">
        <w:t xml:space="preserve">При заключении договора до завершения процедуры технологического присоединения энергопринимающих устройств к объектам электросетевого хозяйства сетевой организации, в отношении которых заключается договор, в случае, если заявителем при подаче документов в адрес сетевой организации был выбран способ обмена </w:t>
      </w:r>
      <w:r w:rsidRPr="00EE521C">
        <w:lastRenderedPageBreak/>
        <w:t>документами в электронной форме, подписанными усиленной квалифицированной (в отношении заявителей - юридических лиц или индивидуальных предпринимателей) или простой электронной подписью (в отношении заявителей - физических лиц), гарантирующий поставщик должен обеспечить направление документов в адрес сетевой организации, в том числе подписанного со своей стороны проекта договора энергоснабжения (купли-продажи (поставки) электрической энергии (мощности)), в электронной форме, подписанных усиленной квалифицированной электронной подписью уполномоченного лица гарантирующего поставщика.</w:t>
      </w:r>
    </w:p>
    <w:p w:rsidR="00494BA4" w:rsidRPr="00EE521C" w:rsidRDefault="00494BA4" w:rsidP="00494BA4">
      <w:pPr>
        <w:pStyle w:val="a3"/>
        <w:ind w:firstLine="708"/>
        <w:jc w:val="both"/>
      </w:pPr>
      <w:r w:rsidRPr="00EE521C">
        <w:t>В случае направления заявления о заключении договора энергоснабжения гражданином, осуществляющим ведение садоводства или огородничества на земельном участке, расположенном в границах территории ведения гражданами садоводства или огородничества для собственных нужд (далее - территория садоводства или огородничества), энергопринимающие устройства которого ранее были подключены к электрическим сетям в рамках технологического присоединения садоводческого или огороднического некоммерческого товарищества, представляются документы, подтверждающие наличие членства в таком товариществе на дату осуществления сетевой организацией мероприятий по технологическому присоединению энергопринимающих устройств, принадлежащих такому товариществу, или иные документы, подтверждающие наличие фактического технологического присоединения энергопринимающих устройств заявителя к объектам электросетевого хозяйства.</w:t>
      </w:r>
    </w:p>
    <w:p w:rsidR="00494BA4" w:rsidRPr="00EE521C" w:rsidRDefault="00494BA4" w:rsidP="00494BA4">
      <w:pPr>
        <w:pStyle w:val="a3"/>
        <w:ind w:firstLine="708"/>
        <w:jc w:val="both"/>
      </w:pPr>
    </w:p>
    <w:p w:rsidR="00494BA4" w:rsidRPr="00EE521C" w:rsidRDefault="00494BA4" w:rsidP="00494BA4">
      <w:pPr>
        <w:pStyle w:val="a3"/>
        <w:ind w:firstLine="708"/>
        <w:jc w:val="center"/>
        <w:rPr>
          <w:u w:val="single"/>
        </w:rPr>
      </w:pPr>
      <w:r w:rsidRPr="00EE521C">
        <w:rPr>
          <w:u w:val="single"/>
        </w:rPr>
        <w:t>Порядок заключения договора энергоснабжения (купли-продажи (поставки) электрической энергии (мощности)</w:t>
      </w:r>
    </w:p>
    <w:p w:rsidR="00494BA4" w:rsidRPr="00EE521C" w:rsidRDefault="00494BA4" w:rsidP="00494BA4">
      <w:pPr>
        <w:pStyle w:val="a3"/>
        <w:ind w:firstLine="708"/>
        <w:jc w:val="center"/>
        <w:rPr>
          <w:u w:val="single"/>
        </w:rPr>
      </w:pPr>
    </w:p>
    <w:p w:rsidR="00494BA4" w:rsidRPr="00EE521C" w:rsidRDefault="00494BA4" w:rsidP="00494BA4">
      <w:pPr>
        <w:pStyle w:val="a3"/>
        <w:ind w:firstLine="708"/>
        <w:jc w:val="both"/>
      </w:pPr>
      <w:r w:rsidRPr="00EE521C">
        <w:t xml:space="preserve">Гарантирующий поставщик обязан заключить договор энергоснабжения (купли-продажи (поставки) электрической энергии (мощности)) с любым обратившимся к нему потребителем, энергопринимающие устройства которого находятся в зоне деятельности гарантирующего поставщика и энергопринимающие устройства которого в установленном </w:t>
      </w:r>
      <w:hyperlink r:id="rId5" w:history="1">
        <w:r w:rsidRPr="00EE521C">
          <w:t>порядке</w:t>
        </w:r>
      </w:hyperlink>
      <w:r w:rsidRPr="00EE521C">
        <w:t xml:space="preserve"> присоединены к объектам электросетевого хозяйства или в отношении энергопринимающих устройств которого заключен договор об осуществлении технологического присоединения к электрическим сетям сетевой организации в соответствии с </w:t>
      </w:r>
      <w:hyperlink r:id="rId6" w:history="1">
        <w:r w:rsidRPr="00EE521C">
          <w:t>Правилами</w:t>
        </w:r>
      </w:hyperlink>
      <w:r w:rsidRPr="00EE521C">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или с любым обратившимся к нему покупателем, действующим в интересах такого потребителя.</w:t>
      </w:r>
    </w:p>
    <w:p w:rsidR="00494BA4" w:rsidRPr="00EE521C" w:rsidRDefault="00494BA4" w:rsidP="00494BA4">
      <w:pPr>
        <w:pStyle w:val="a3"/>
        <w:ind w:firstLine="708"/>
        <w:jc w:val="both"/>
      </w:pPr>
      <w:r w:rsidRPr="00EE521C">
        <w:t xml:space="preserve">Договор энергоснабжения (купли-продажи (поставки) электрической энергии (мощности)) с гарантирующим поставщиком заключается в простой письменной форме. </w:t>
      </w:r>
    </w:p>
    <w:p w:rsidR="00494BA4" w:rsidRPr="00EE521C" w:rsidRDefault="00494BA4" w:rsidP="00494BA4">
      <w:pPr>
        <w:pStyle w:val="a3"/>
        <w:ind w:firstLine="708"/>
        <w:jc w:val="both"/>
      </w:pPr>
      <w:r w:rsidRPr="00EE521C">
        <w:t>Потребитель (покупатель), имеющий намерение заключить с гарантирующим поставщиком договор энергоснабжения (купли-продажи (поставки) электрической энергии (мощности)) (далее - заявитель), предоставляет гарантирующему поставщику заявление о заключении соответствующего договора и копии необходимых документов,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центрах очного обслуживания, на своем сайте в сети "Интернет" (по желанию заявителя).</w:t>
      </w:r>
    </w:p>
    <w:p w:rsidR="00494BA4" w:rsidRPr="00EE521C" w:rsidRDefault="00494BA4" w:rsidP="00494BA4">
      <w:pPr>
        <w:pStyle w:val="a3"/>
        <w:ind w:firstLine="708"/>
        <w:jc w:val="both"/>
      </w:pPr>
      <w:r w:rsidRPr="00EE521C">
        <w:t xml:space="preserve">Документы, прилагаемые к направляемому гарантирующему поставщику заявлению о заключении договора, кроме проекта договора, подаются в виде копий, подписанных уполномоченным лицом заявителя и заверенных печатью заявителя (при наличии печати), если заявителем является юридическое лицо, или подписанных гражданином, если заявителем выступает индивидуальный предприниматель. Заявитель вправе представить </w:t>
      </w:r>
      <w:r w:rsidRPr="00EE521C">
        <w:lastRenderedPageBreak/>
        <w:t>копии таких документов, заверенные лицом, уполномоченным в соответствии с законодательством Российской Федерации на совершение действий по их заверению.</w:t>
      </w:r>
    </w:p>
    <w:p w:rsidR="00494BA4" w:rsidRPr="00EE521C" w:rsidRDefault="00494BA4" w:rsidP="00494BA4">
      <w:pPr>
        <w:pStyle w:val="a3"/>
        <w:ind w:firstLine="708"/>
        <w:jc w:val="both"/>
      </w:pPr>
      <w:r w:rsidRPr="00EE521C">
        <w:t>Заявитель при подаче заявления и документов в месте нахождения гарантирующего поставщика вправе представить неподписанные и незаверенные копии документов, прилагаемых к заявлению, с одновременным предъявлением оригиналов таких документов. В этом случае в момент принятия заявления и документов от заявителя гарантирующий поставщик обязан произвести сверку идентичности копий и оригиналов представленных документов, после чего на копиях таких документов гарантирующим поставщиком делаются отметки о соответствии подлинности копий документов оригиналам и оригиналы возвращаются заявителю.</w:t>
      </w:r>
    </w:p>
    <w:p w:rsidR="00494BA4" w:rsidRPr="00EE521C" w:rsidRDefault="00AC062C" w:rsidP="00494BA4">
      <w:pPr>
        <w:pStyle w:val="a3"/>
        <w:ind w:firstLine="540"/>
        <w:jc w:val="both"/>
      </w:pPr>
      <w:r>
        <w:t>В</w:t>
      </w:r>
      <w:r w:rsidR="00494BA4" w:rsidRPr="00EE521C">
        <w:t xml:space="preserve"> течение 30 дней со дня получения заявления о заключении договора энергоснабжения (купли-продажи (поставки) электрической энергии (мощности)) и документов, прилагаемых к заявлению о заключении соответствующего договора, если при этом заявителем не представлен проект договора, гарантирующий поставщик, в случае если отсутствуют основания для отказа от заключения договора, направляет (передает) заявителю подписанный со своей стороны проект договора. </w:t>
      </w:r>
    </w:p>
    <w:p w:rsidR="00494BA4" w:rsidRPr="00EE521C" w:rsidRDefault="00494BA4" w:rsidP="00494BA4">
      <w:pPr>
        <w:pStyle w:val="a3"/>
        <w:ind w:firstLine="540"/>
        <w:jc w:val="both"/>
      </w:pPr>
      <w:r w:rsidRPr="00EE521C">
        <w:t>Заявитель, получивший от гарантирующего поставщика проект договора и не имеющий возражений по его условиям, заполняет договор в части, относящейся к сведениям о потребителе (покупателе) путем их включения в договор, а также в части тех условий договора, которые включены в проект договора в виде описания исчерпывающего перечня вариантов их применения путем выбора варианта, из числа относящихся к заявителю, который он считает для себя наиболее приемлемым. Один подписанный экземпляр договора заявитель направляет гарантирующему поставщику.</w:t>
      </w:r>
    </w:p>
    <w:p w:rsidR="00494BA4" w:rsidRPr="00EE521C" w:rsidRDefault="00494BA4" w:rsidP="00494BA4">
      <w:pPr>
        <w:pStyle w:val="a3"/>
        <w:ind w:firstLine="540"/>
        <w:jc w:val="both"/>
      </w:pPr>
      <w:r w:rsidRPr="00EE521C">
        <w:t xml:space="preserve">При несогласии заявителя с условиями, содержащимися в полученном от гарантирующего поставщика проекта договора, он вправе направить гарантирующему поставщику протокол разногласий к проекту договора. Гарантирующий поставщик в течение 10 рабочих дней со дня получения от заявителя указанного протокола разногласий подписывает договор в редакции заявителя либо принимает меры по урегулированию разногласий и подписывает договор в согласованной с заявителем редакции, либо в письменной форме уведомляет заявителя об отказе от внесения предложенных изменений в проект договора с указанием причин такого отказа. </w:t>
      </w:r>
    </w:p>
    <w:p w:rsidR="00494BA4" w:rsidRPr="00EE521C" w:rsidRDefault="00494BA4" w:rsidP="00494BA4">
      <w:pPr>
        <w:pStyle w:val="a3"/>
        <w:ind w:firstLine="540"/>
        <w:jc w:val="both"/>
      </w:pPr>
      <w:r w:rsidRPr="00EE521C">
        <w:t>Если заявителем вместе с заявлением о заключении договора энергоснабжения (купли-продажи (поставки) электрической энергии (мощности)) и документами, указанными в настоящем документе, представлен подписанный заявителем проект договора, то гарантирующий поставщик, если отсутствуют основания для отказа от заключения договора, в течение 30 дней со дня получения заявления подписывает и передает заявителю один экземпляр представленного заявителем договора.</w:t>
      </w:r>
    </w:p>
    <w:p w:rsidR="00494BA4" w:rsidRPr="00EE521C" w:rsidRDefault="00494BA4" w:rsidP="00494BA4">
      <w:pPr>
        <w:pStyle w:val="a3"/>
        <w:ind w:firstLine="540"/>
        <w:jc w:val="both"/>
      </w:pPr>
      <w:r w:rsidRPr="00EE521C">
        <w:t xml:space="preserve">Если заявителем вместе с заявлением о заключении договора энергоснабжения (купли-продажи (поставки) электрической энергии (мощности)) и документами, указанными в настоящем документе, представлен протокол разногласий к проекту договора, то гарантирующий поставщик, если отсутствуют основания для отказа от заключения договора, в течение 30 дней со дня получения заявления подписывает и передает заявителю договор в редакции заявителя, либо принимает меры по урегулированию разногласий и подписывает договор в согласованной с заявителем редакции, либо в письменной форме уведомляет заявителя об отказе от внесения предложенных изменений в проект договора с указанием причин такого отказа. </w:t>
      </w:r>
    </w:p>
    <w:p w:rsidR="00494BA4" w:rsidRPr="00EE521C" w:rsidRDefault="00494BA4" w:rsidP="00494BA4">
      <w:pPr>
        <w:pStyle w:val="a3"/>
        <w:ind w:firstLine="540"/>
        <w:jc w:val="both"/>
      </w:pPr>
      <w:r w:rsidRPr="00EE521C">
        <w:t xml:space="preserve">При отсутствии в представленных заявителем документах обязательных сведений, или при непредставлении заявителем документов, которые должны быть приложены к заявлению о заключении договора с гарантирующим поставщиком, гарантирующий поставщик в течение 5 рабочих дней со дня получения заявления о заключении договора энергоснабжения (купли-продажи (поставки) электрической энергии (мощности)) уведомляет об отсутствующих сведениях или документах заявителя и в течение 30 дней со </w:t>
      </w:r>
      <w:r w:rsidRPr="00EE521C">
        <w:lastRenderedPageBreak/>
        <w:t>дня получения от заявителя недостающих сведений или документов обязан рассмотреть заявление о заключении договора в соответствии с настоящим пунктом.</w:t>
      </w:r>
    </w:p>
    <w:p w:rsidR="00494BA4" w:rsidRPr="00EE521C" w:rsidRDefault="00494BA4" w:rsidP="00494BA4">
      <w:pPr>
        <w:pStyle w:val="a3"/>
        <w:ind w:firstLine="540"/>
        <w:jc w:val="both"/>
      </w:pPr>
      <w:r w:rsidRPr="00EE521C">
        <w:t>Гарантирующий поставщик вправе отказаться от заключения договора энергоснабжения (купли-продажи (поставки) электрической энергии (мощности)) с потребителем (покупателем) при отсутствии возможности поставить электрическую энергию (мощность) потребителю вследствие отсутствия технологического присоединения в установленном порядке энергопринимающих устройств, в отношении которых предполагается заключение договора, к объектам электросетевого хозяйства и отсутствия при этом в отношении указанных энергопринимающих устройств заключенного договора об осуществлении технологического присоединения к электрическим сетям или вследствие нахождения энергопринимающих устройств, в отношении которых предполагается заключение договора, вне зоны деятельности гарантирующего поставщика.</w:t>
      </w:r>
    </w:p>
    <w:p w:rsidR="00494BA4" w:rsidRDefault="00494BA4" w:rsidP="00494BA4">
      <w:pPr>
        <w:pStyle w:val="a3"/>
        <w:ind w:firstLine="540"/>
        <w:jc w:val="both"/>
      </w:pPr>
      <w:r w:rsidRPr="00EE521C">
        <w:t>Об отказе от заключения договора энергоснабжения (купли-продажи (поставки) электрической энергии (мощности)) с указанием причин такого отказа гарантирующий поставщик в письменной форме обязан уведомить обратившегося к нему потребителя (покупателя) в течение 5 рабочих дней со дня его обращения к гарантирующему поставщику для заключения договора, а в случае подачи заявления о заключении договора через сетевую организацию - соответствующую сетевую организацию в течение 5 рабочих дней со дня поступления заявления о заключении договора в адрес гарантирующего поставщика.</w:t>
      </w:r>
    </w:p>
    <w:p w:rsidR="00AC062C" w:rsidRDefault="00AC062C" w:rsidP="00494BA4">
      <w:pPr>
        <w:pStyle w:val="a3"/>
        <w:ind w:firstLine="540"/>
        <w:jc w:val="both"/>
      </w:pPr>
    </w:p>
    <w:p w:rsidR="00AC062C" w:rsidRPr="00EE521C" w:rsidRDefault="00AC062C" w:rsidP="00AC062C">
      <w:pPr>
        <w:pStyle w:val="a3"/>
        <w:ind w:firstLine="540"/>
        <w:jc w:val="center"/>
        <w:rPr>
          <w:u w:val="single"/>
        </w:rPr>
      </w:pPr>
      <w:r w:rsidRPr="00EE521C">
        <w:rPr>
          <w:u w:val="single"/>
        </w:rPr>
        <w:t>Порядок получения информации о состоянии процесса заключения договора энергоснабжения</w:t>
      </w:r>
    </w:p>
    <w:p w:rsidR="00AC062C" w:rsidRPr="007B0023" w:rsidRDefault="00AC062C" w:rsidP="00AC062C">
      <w:pPr>
        <w:pStyle w:val="a3"/>
        <w:ind w:firstLine="708"/>
        <w:jc w:val="both"/>
      </w:pPr>
      <w:r w:rsidRPr="007B0023">
        <w:rPr>
          <w:color w:val="212529"/>
          <w:shd w:val="clear" w:color="auto" w:fill="FFFFFF"/>
        </w:rPr>
        <w:t>Информацию о состоянии процесса заключения договора Потребитель может получить путем обращения по контактным телефонам, указанным Гарантирующим поставщиком при получении документов на заключение договора.</w:t>
      </w:r>
    </w:p>
    <w:p w:rsidR="00AC062C" w:rsidRDefault="00AC062C" w:rsidP="00494BA4">
      <w:pPr>
        <w:pStyle w:val="a3"/>
        <w:ind w:firstLine="540"/>
        <w:jc w:val="both"/>
      </w:pPr>
      <w:bookmarkStart w:id="2" w:name="_GoBack"/>
      <w:bookmarkEnd w:id="2"/>
    </w:p>
    <w:p w:rsidR="00C44A88" w:rsidRDefault="00C44A88"/>
    <w:sectPr w:rsidR="00C44A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BA4"/>
    <w:rsid w:val="00494BA4"/>
    <w:rsid w:val="00AC062C"/>
    <w:rsid w:val="00BE1EAF"/>
    <w:rsid w:val="00C44A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12C11"/>
  <w15:chartTrackingRefBased/>
  <w15:docId w15:val="{FD5CFF1A-FC21-46D0-BE7E-68ECDE742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4BA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94BA4"/>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59BE6860447107185081B2FE5D6367642F2D81119AD06C8776A846235F539E9149076F4D6AB379137EA9D541C2F43ECE03BC78B0ADB2C33N822G" TargetMode="External"/><Relationship Id="rId5" Type="http://schemas.openxmlformats.org/officeDocument/2006/relationships/hyperlink" Target="consultantplus://offline/ref=359BE6860447107185081B2FE5D6367642F2D81119AD06C8776A846235F539E9149076F4D6AB379137EA9D541C2F43ECE03BC78B0ADB2C33N822G" TargetMode="External"/><Relationship Id="rId4" Type="http://schemas.openxmlformats.org/officeDocument/2006/relationships/hyperlink" Target="consultantplus://offline/ref=36EA9070FAA3542C6BC4B4DA53DB5A0BEFC188B0DADDC54C78028F323301CCF997894C3E40653BDF3667D9C21E42C4D03F598438B2250225C5p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2030</Words>
  <Characters>11576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rg-adguard</Company>
  <LinksUpToDate>false</LinksUpToDate>
  <CharactersWithSpaces>13579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Нечаева Татьяна Васильевна</dc:creator>
  <cp:keywords/>
  <dc:description/>
  <cp:lastModifiedBy>Лилия lv. Выходцева</cp:lastModifiedBy>
  <cp:revision>2</cp:revision>
  <dcterms:created xsi:type="dcterms:W3CDTF">2024-02-26T04:07:00Z</dcterms:created>
  <dcterms:modified xsi:type="dcterms:W3CDTF">2024-02-26T04:07:00Z</dcterms:modified>
</cp:coreProperties>
</file>